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8" w:rsidRDefault="0016184D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</w:t>
      </w:r>
    </w:p>
    <w:p w:rsidR="00D92CB1" w:rsidRPr="00B40B37" w:rsidRDefault="0016184D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</w:t>
      </w:r>
      <w:r w:rsidR="00CB69D1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B40B37">
        <w:rPr>
          <w:rFonts w:ascii="Times New Roman" w:hAnsi="Times New Roman" w:cs="Times New Roman"/>
          <w:sz w:val="28"/>
          <w:szCs w:val="28"/>
        </w:rPr>
        <w:t>районная больница»</w:t>
      </w:r>
    </w:p>
    <w:p w:rsidR="0016184D" w:rsidRPr="00B40B37" w:rsidRDefault="0016184D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Заседание Общественного Совета медицинских работников</w:t>
      </w:r>
    </w:p>
    <w:p w:rsidR="0016184D" w:rsidRPr="00B40B37" w:rsidRDefault="0016184D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Протокол №1</w:t>
      </w:r>
    </w:p>
    <w:p w:rsidR="00FD3236" w:rsidRPr="00B40B37" w:rsidRDefault="0016184D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От  28.01 2022 года</w:t>
      </w:r>
    </w:p>
    <w:p w:rsidR="0016184D" w:rsidRPr="00B40B37" w:rsidRDefault="0016184D" w:rsidP="002F5118">
      <w:pPr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 xml:space="preserve"> </w:t>
      </w:r>
      <w:r w:rsidR="00FD3236" w:rsidRPr="00B40B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3236" w:rsidRPr="00B40B37" w:rsidRDefault="00FD3236" w:rsidP="002F5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Зиновьев Константин Васильевич </w:t>
      </w:r>
      <w:r w:rsidR="002F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Главный врач Председатель Общественного </w:t>
      </w:r>
      <w:r w:rsidR="002F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FD3236" w:rsidRPr="00B40B37" w:rsidRDefault="00FD3236" w:rsidP="002F5118">
      <w:pPr>
        <w:tabs>
          <w:tab w:val="left" w:pos="83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</w:p>
    <w:p w:rsidR="00FD3236" w:rsidRPr="00B40B37" w:rsidRDefault="00FD3236" w:rsidP="00FD323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Рамхен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Васильевна                   секретарь Общественного совета</w:t>
      </w:r>
    </w:p>
    <w:p w:rsidR="00FD3236" w:rsidRPr="00B40B37" w:rsidRDefault="00FD3236" w:rsidP="00FD323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медицинских работников</w:t>
      </w: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Лысая Алла Васильевна                      Заместитель главного врача по ОМР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Наталья Геннадьевна          </w:t>
      </w: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  по лечебной работе                                                                                                               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Мухаева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Геннадьевна               </w:t>
      </w: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оликлиникой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Дмитриевна                     </w:t>
      </w: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по ЭВН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Турлак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              Председатель профсоюзной организации 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Инна Викторовна               Главная мед</w:t>
      </w:r>
      <w:r w:rsidR="00DD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</w:t>
      </w: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 w:rsidR="00DD4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деятельности ЛПУ за 2021 год.</w:t>
      </w:r>
    </w:p>
    <w:p w:rsidR="00CB69D1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показатели.</w:t>
      </w:r>
    </w:p>
    <w:p w:rsidR="00FD3236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здравоохранения района на 2022 год .</w:t>
      </w:r>
    </w:p>
    <w:p w:rsidR="00DD40CE" w:rsidRPr="00B40B37" w:rsidRDefault="00DD40CE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_Лысая А.В 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главного врача по ОМР.</w:t>
      </w:r>
    </w:p>
    <w:p w:rsidR="00DD40CE" w:rsidRPr="00B40B37" w:rsidRDefault="00DD40CE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37" w:rsidRPr="00B40B37" w:rsidRDefault="00B40B37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37">
        <w:rPr>
          <w:rFonts w:ascii="Times New Roman" w:hAnsi="Times New Roman" w:cs="Times New Roman"/>
          <w:b/>
          <w:sz w:val="28"/>
          <w:szCs w:val="28"/>
        </w:rPr>
        <w:t>Основные показатели здоровья  и деятельности здравоохранения</w:t>
      </w:r>
      <w:proofErr w:type="gramStart"/>
      <w:r w:rsidRPr="00B40B3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0B37" w:rsidRPr="00B40B37" w:rsidRDefault="00B40B37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37">
        <w:rPr>
          <w:rFonts w:ascii="Times New Roman" w:hAnsi="Times New Roman" w:cs="Times New Roman"/>
          <w:b/>
          <w:sz w:val="28"/>
          <w:szCs w:val="28"/>
        </w:rPr>
        <w:t>КГБУЗ «</w:t>
      </w:r>
      <w:proofErr w:type="spellStart"/>
      <w:r w:rsidRPr="00B40B37">
        <w:rPr>
          <w:rFonts w:ascii="Times New Roman" w:hAnsi="Times New Roman" w:cs="Times New Roman"/>
          <w:b/>
          <w:sz w:val="28"/>
          <w:szCs w:val="28"/>
        </w:rPr>
        <w:t>Топчихинская</w:t>
      </w:r>
      <w:proofErr w:type="spellEnd"/>
      <w:r w:rsidRPr="00B40B37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B40B37" w:rsidRPr="00B40B37" w:rsidRDefault="00B40B37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37">
        <w:rPr>
          <w:rFonts w:ascii="Times New Roman" w:hAnsi="Times New Roman" w:cs="Times New Roman"/>
          <w:b/>
          <w:sz w:val="28"/>
          <w:szCs w:val="28"/>
        </w:rPr>
        <w:t>2021 год.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Население района всего -21491 человек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Взрослое население -16316 человек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Трудоспособное население -10240 человек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Дети всего -5175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Подростки -782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Женщин 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фертильного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 xml:space="preserve"> возраста-11187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lastRenderedPageBreak/>
        <w:t>Родилось  128 человек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Рождаемость  -5.9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Перинатальная смертность (2 новорожденных)-15.6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Умерло  всего -374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В трудоспособном возрасте -76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Смертность  всего-17.4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В трудоспособном возрасте-7.4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62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Заболеваемость населения (на 100 тыс.)</w:t>
      </w:r>
    </w:p>
    <w:p w:rsidR="00B40B37" w:rsidRPr="00B40B37" w:rsidRDefault="00B40B37" w:rsidP="00B40B37">
      <w:pPr>
        <w:tabs>
          <w:tab w:val="left" w:pos="62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Заболеваемость взрослого населения  (на 100 тыс.)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Зарегистрировано  всего –43393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На 100 тыс. населения-265953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Установлено впервые в жизни -16078 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На100 тыс.-98541</w:t>
      </w:r>
    </w:p>
    <w:p w:rsidR="00B40B37" w:rsidRPr="00B40B37" w:rsidRDefault="00B40B37" w:rsidP="00B40B37">
      <w:pPr>
        <w:tabs>
          <w:tab w:val="left" w:pos="62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62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В том числе по индикаторным  заболеваниям на 1 тыс. взрослого населения</w:t>
      </w:r>
      <w:r w:rsidRPr="00B40B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2298"/>
        <w:gridCol w:w="2298"/>
        <w:gridCol w:w="2298"/>
      </w:tblGrid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Нозология 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Абсолютное число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На 100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аселения</w:t>
            </w:r>
            <w:proofErr w:type="spellEnd"/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</w:tr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СД-второй тип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56.5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</w:p>
        </w:tc>
      </w:tr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4751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291.2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Язвенная болезнь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46.3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</w:tr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ИБС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100.7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ОИМ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 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2677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ХОБЛ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38.1</w:t>
            </w:r>
          </w:p>
        </w:tc>
        <w:tc>
          <w:tcPr>
            <w:tcW w:w="2298" w:type="dxa"/>
          </w:tcPr>
          <w:p w:rsidR="00B40B37" w:rsidRPr="00B40B37" w:rsidRDefault="00B40B37" w:rsidP="00F27A6C">
            <w:pPr>
              <w:tabs>
                <w:tab w:val="left" w:pos="6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</w:p>
        </w:tc>
      </w:tr>
    </w:tbl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ab/>
      </w:r>
    </w:p>
    <w:p w:rsidR="00B40B37" w:rsidRP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Первичная  заболеваемость на 1 тыс. взрослого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0B37" w:rsidRPr="00B40B37" w:rsidTr="00F27A6C">
        <w:tc>
          <w:tcPr>
            <w:tcW w:w="239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Абсолютное число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На 1 тыс. населения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</w:tr>
      <w:tr w:rsidR="00B40B37" w:rsidRPr="00B40B37" w:rsidTr="00F27A6C">
        <w:tc>
          <w:tcPr>
            <w:tcW w:w="239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ОИМ и повторный (без выявленных повторно)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B40B37" w:rsidRPr="00B40B37" w:rsidTr="00F27A6C">
        <w:tc>
          <w:tcPr>
            <w:tcW w:w="239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</w:tr>
      <w:tr w:rsidR="00B40B37" w:rsidRPr="00B40B37" w:rsidTr="00F27A6C">
        <w:tc>
          <w:tcPr>
            <w:tcW w:w="239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все формы)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B40B37" w:rsidRPr="00B40B37" w:rsidTr="00F27A6C">
        <w:tc>
          <w:tcPr>
            <w:tcW w:w="239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ХОБЛ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B40B37" w:rsidRPr="00B40B37" w:rsidTr="00F27A6C">
        <w:tc>
          <w:tcPr>
            <w:tcW w:w="239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B40B37" w:rsidRPr="00B40B37" w:rsidTr="00F27A6C">
        <w:tc>
          <w:tcPr>
            <w:tcW w:w="239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B40B37" w:rsidRPr="00B40B37" w:rsidTr="00F27A6C">
        <w:tc>
          <w:tcPr>
            <w:tcW w:w="239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СД 2 тип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</w:tbl>
    <w:p w:rsidR="00B40B37" w:rsidRPr="00B40B37" w:rsidRDefault="00B40B37" w:rsidP="00B40B37">
      <w:pPr>
        <w:tabs>
          <w:tab w:val="left" w:pos="38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950"/>
      </w:tblGrid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Абсолютное число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Летальность от ОИМ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 из 12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больных с ОКС с подъёмом сегмента </w:t>
            </w:r>
            <w:r w:rsidRPr="00B40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,которым выполнен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тромболизис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госпитальном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этапах)  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 из 19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42.1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Не менее 25.0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от БСК на 100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асел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729.3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от ОНМК в трудоспособном возрасте 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Удельный вес лиц состоящих на диспансерном наблюдении.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8811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52.4%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Не менее 35%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Наличие школ для больных ГБ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Б.БА,СД.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инфарктом миокарда ,госпитализированных в первые 12 часов от начала заболевания  %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7из 12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58.3%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70.0%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с пневмонией ,пролеченных в круглосуточном стационаре ,от числа всех пролеченных в стационаре.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113 из 117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96.5%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85.0%</w:t>
            </w:r>
          </w:p>
        </w:tc>
      </w:tr>
      <w:tr w:rsidR="00B40B37" w:rsidRPr="00B40B37" w:rsidTr="00F27A6C">
        <w:tc>
          <w:tcPr>
            <w:tcW w:w="4644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населения ,вакцинированного против гриппа</w:t>
            </w:r>
          </w:p>
        </w:tc>
        <w:tc>
          <w:tcPr>
            <w:tcW w:w="156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16.2%</w:t>
            </w:r>
          </w:p>
        </w:tc>
        <w:tc>
          <w:tcPr>
            <w:tcW w:w="1950" w:type="dxa"/>
          </w:tcPr>
          <w:p w:rsidR="00B40B37" w:rsidRPr="00B40B37" w:rsidRDefault="00B40B37" w:rsidP="00F27A6C">
            <w:pPr>
              <w:tabs>
                <w:tab w:val="left" w:pos="3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Выявляемость</w:t>
      </w:r>
      <w:proofErr w:type="spellEnd"/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социально-значимых заболеваний (на 100 </w:t>
      </w:r>
      <w:proofErr w:type="spellStart"/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тыс</w:t>
      </w:r>
      <w:proofErr w:type="gramStart"/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аселения</w:t>
      </w:r>
      <w:proofErr w:type="spellEnd"/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40B37" w:rsidRP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0B37" w:rsidRPr="00B40B37" w:rsidTr="00F27A6C"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Абсолютное число</w:t>
            </w:r>
          </w:p>
        </w:tc>
        <w:tc>
          <w:tcPr>
            <w:tcW w:w="31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B40B37" w:rsidRPr="00B40B37" w:rsidTr="00F27A6C"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Онкологические заболевания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Запущенные  случаи 3-4 ст.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Выявлены активно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(из них 1-2 ст. 11 человек)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(из них с визуальной локализацией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Выявлено (</w:t>
            </w:r>
            <w:r w:rsidRPr="00B40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citu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Морфологическая верификация </w:t>
            </w:r>
          </w:p>
        </w:tc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(95 впервые + 17 посмертно)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32 человека 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89 человек</w:t>
            </w:r>
          </w:p>
        </w:tc>
        <w:tc>
          <w:tcPr>
            <w:tcW w:w="31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442 на 100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аселения</w:t>
            </w:r>
            <w:proofErr w:type="spellEnd"/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4.2 %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B40B37" w:rsidRPr="00B40B37" w:rsidTr="00F27A6C"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Туберкулёз всего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выявлено </w:t>
            </w:r>
          </w:p>
        </w:tc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 челове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все взрослые)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1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55.2 на 100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аселения</w:t>
            </w:r>
            <w:proofErr w:type="spellEnd"/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растройства</w:t>
            </w:r>
            <w:proofErr w:type="spellEnd"/>
          </w:p>
        </w:tc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</w:tc>
        <w:tc>
          <w:tcPr>
            <w:tcW w:w="31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227 на 100 тыс. взрослого населения</w:t>
            </w:r>
          </w:p>
        </w:tc>
      </w:tr>
      <w:tr w:rsidR="00B40B37" w:rsidRPr="00B40B37" w:rsidTr="00F27A6C"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  <w:tc>
          <w:tcPr>
            <w:tcW w:w="3190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b/>
          <w:sz w:val="28"/>
          <w:szCs w:val="28"/>
        </w:rPr>
        <w:t xml:space="preserve">Заболеваемость с ВН (на 100 </w:t>
      </w:r>
      <w:proofErr w:type="gramStart"/>
      <w:r w:rsidRPr="00B40B37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На 100 работающих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2264         случаев</w:t>
            </w:r>
          </w:p>
        </w:tc>
        <w:tc>
          <w:tcPr>
            <w:tcW w:w="3969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76.5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41754           дней</w:t>
            </w:r>
          </w:p>
        </w:tc>
        <w:tc>
          <w:tcPr>
            <w:tcW w:w="3969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1410.6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1 случая</w:t>
            </w:r>
          </w:p>
        </w:tc>
        <w:tc>
          <w:tcPr>
            <w:tcW w:w="3969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3969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3277    дней</w:t>
            </w:r>
          </w:p>
        </w:tc>
        <w:tc>
          <w:tcPr>
            <w:tcW w:w="3969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110.7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196   случаев</w:t>
            </w:r>
          </w:p>
        </w:tc>
        <w:tc>
          <w:tcPr>
            <w:tcW w:w="3969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1 случая</w:t>
            </w:r>
          </w:p>
        </w:tc>
        <w:tc>
          <w:tcPr>
            <w:tcW w:w="3969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</w:tr>
    </w:tbl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Амбулаторно поликлиническая помощь</w:t>
      </w:r>
    </w:p>
    <w:p w:rsidR="00B40B37" w:rsidRP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1985"/>
        <w:gridCol w:w="1824"/>
        <w:gridCol w:w="1669"/>
        <w:gridCol w:w="1983"/>
      </w:tblGrid>
      <w:tr w:rsidR="00B40B37" w:rsidRPr="00B40B37" w:rsidTr="00F27A6C">
        <w:trPr>
          <w:trHeight w:val="1062"/>
        </w:trPr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План по ТПГГ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Функция врачебной должности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А-гинекологи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8966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5652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159 %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32 %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ОВП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10276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296 %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5138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педиатры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28905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25656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113 %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4817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терапевты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32936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23658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139%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4562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53 %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7184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7088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5719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113%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5719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7529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8142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5952</w:t>
            </w: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3228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Всего посещений           </w:t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175628</w:t>
            </w: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138597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127%</w:t>
            </w: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Посещения к врачам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Врачи по ОМС 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Врачи  Бюджет </w:t>
            </w:r>
          </w:p>
          <w:p w:rsidR="00B40B37" w:rsidRPr="00B40B37" w:rsidRDefault="00B40B37" w:rsidP="00F27A6C">
            <w:pPr>
              <w:tabs>
                <w:tab w:val="right" w:pos="1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платные</w:t>
            </w: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123420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108300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9668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5452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211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Средние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Зубные врачи + стоматологи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Неотложная помощь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33821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12905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5482</w:t>
            </w:r>
          </w:p>
        </w:tc>
        <w:tc>
          <w:tcPr>
            <w:tcW w:w="1593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828"/>
        <w:gridCol w:w="3091"/>
      </w:tblGrid>
      <w:tr w:rsidR="00B40B37" w:rsidRPr="00B40B37" w:rsidTr="00F27A6C">
        <w:tc>
          <w:tcPr>
            <w:tcW w:w="365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Процент охвата выполнения профилактических осмотров на туберкулёз: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Всего населения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2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B40B37" w:rsidRPr="00B40B37" w:rsidTr="00F27A6C">
        <w:tc>
          <w:tcPr>
            <w:tcW w:w="365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злокачественных образований при </w:t>
            </w: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скрининговых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(% 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обследованных):</w:t>
            </w:r>
          </w:p>
          <w:p w:rsidR="00B40B37" w:rsidRPr="00B40B37" w:rsidRDefault="00B40B37" w:rsidP="00F27A6C">
            <w:pPr>
              <w:tabs>
                <w:tab w:val="right" w:pos="3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</w:t>
            </w: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(1 из 4634) -0,02%</w:t>
            </w:r>
          </w:p>
        </w:tc>
      </w:tr>
      <w:tr w:rsidR="00B40B37" w:rsidRPr="00B40B37" w:rsidTr="00F27A6C">
        <w:tc>
          <w:tcPr>
            <w:tcW w:w="365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осмотр детского населения </w:t>
            </w:r>
          </w:p>
        </w:tc>
        <w:tc>
          <w:tcPr>
            <w:tcW w:w="282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B40B37" w:rsidRPr="00B40B37" w:rsidTr="00F27A6C">
        <w:tc>
          <w:tcPr>
            <w:tcW w:w="365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Осмотрено при ДВН </w:t>
            </w:r>
          </w:p>
        </w:tc>
        <w:tc>
          <w:tcPr>
            <w:tcW w:w="282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(4170  из 5383 чел)-77.5%</w:t>
            </w:r>
          </w:p>
        </w:tc>
      </w:tr>
      <w:tr w:rsidR="00B40B37" w:rsidRPr="00B40B37" w:rsidTr="00F27A6C">
        <w:tc>
          <w:tcPr>
            <w:tcW w:w="3652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Выявлено при ДВН: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заболевания 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Гипертоническая болезнь 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Сахарный диабет 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Глаукома </w:t>
            </w:r>
          </w:p>
        </w:tc>
        <w:tc>
          <w:tcPr>
            <w:tcW w:w="282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Из них 1-2 стадия -4 человека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Первичный выход на инвалидность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  <w:tc>
          <w:tcPr>
            <w:tcW w:w="411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411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411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ИБС</w:t>
            </w:r>
          </w:p>
        </w:tc>
        <w:tc>
          <w:tcPr>
            <w:tcW w:w="411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взрослые</w:t>
            </w:r>
          </w:p>
        </w:tc>
        <w:tc>
          <w:tcPr>
            <w:tcW w:w="411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40B37" w:rsidRPr="00B40B37" w:rsidTr="00F27A6C">
        <w:tc>
          <w:tcPr>
            <w:tcW w:w="549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</w:p>
        </w:tc>
        <w:tc>
          <w:tcPr>
            <w:tcW w:w="411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 ребенка</w:t>
            </w:r>
          </w:p>
        </w:tc>
      </w:tr>
    </w:tbl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Default="00B40B37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Работа круглосуточного стационара</w:t>
      </w:r>
    </w:p>
    <w:p w:rsidR="00D009D1" w:rsidRPr="00B40B37" w:rsidRDefault="00D009D1" w:rsidP="00B40B37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Поступило -2338 пациентов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Выписано -2191 пациентов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Выбыло -2250 пациентов 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Переведено в другие стационары -230  пациентов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Умерло  -58 пациентов 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 Работа койки составила -174.35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Средняя длительность лечения -6.54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Летальность по стационару-2.6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Летальность от ОХЗ (3 из 90)-3.0%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0B37">
        <w:rPr>
          <w:rFonts w:ascii="Times New Roman" w:hAnsi="Times New Roman" w:cs="Times New Roman"/>
          <w:sz w:val="28"/>
          <w:szCs w:val="28"/>
        </w:rPr>
        <w:t>После операционная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 xml:space="preserve"> летальность –(2 из 42)-4.7%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Обеспеченность круглосуточными койками (на 10 тыс. населения)-  40.0(86 коек)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(80 коек -37.2 на 10 тысяч населения  на конец года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>.</w:t>
      </w: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9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01"/>
        <w:gridCol w:w="1429"/>
        <w:gridCol w:w="933"/>
        <w:gridCol w:w="1643"/>
        <w:gridCol w:w="1031"/>
        <w:gridCol w:w="1538"/>
      </w:tblGrid>
      <w:tr w:rsidR="00B40B37" w:rsidRPr="00B40B37" w:rsidTr="00F27A6C">
        <w:tc>
          <w:tcPr>
            <w:tcW w:w="158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54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План ТПГГ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Пациенты/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Койко дни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144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койки </w:t>
            </w:r>
          </w:p>
        </w:tc>
        <w:tc>
          <w:tcPr>
            <w:tcW w:w="1597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лечения</w:t>
            </w:r>
          </w:p>
        </w:tc>
        <w:tc>
          <w:tcPr>
            <w:tcW w:w="100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83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Летальность</w:t>
            </w:r>
          </w:p>
        </w:tc>
      </w:tr>
      <w:tr w:rsidR="00B40B37" w:rsidRPr="00B40B37" w:rsidTr="00F27A6C">
        <w:tc>
          <w:tcPr>
            <w:tcW w:w="158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Хирургия </w:t>
            </w:r>
          </w:p>
        </w:tc>
        <w:tc>
          <w:tcPr>
            <w:tcW w:w="154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340 /2720 </w:t>
            </w:r>
          </w:p>
        </w:tc>
        <w:tc>
          <w:tcPr>
            <w:tcW w:w="155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621/4548</w:t>
            </w:r>
          </w:p>
        </w:tc>
        <w:tc>
          <w:tcPr>
            <w:tcW w:w="144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227.4</w:t>
            </w:r>
          </w:p>
        </w:tc>
        <w:tc>
          <w:tcPr>
            <w:tcW w:w="1597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100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B40B37" w:rsidRPr="00B40B37" w:rsidTr="00F27A6C">
        <w:tc>
          <w:tcPr>
            <w:tcW w:w="158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154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306/2601</w:t>
            </w:r>
          </w:p>
        </w:tc>
        <w:tc>
          <w:tcPr>
            <w:tcW w:w="155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693/4484</w:t>
            </w:r>
          </w:p>
        </w:tc>
        <w:tc>
          <w:tcPr>
            <w:tcW w:w="144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203.82</w:t>
            </w:r>
          </w:p>
        </w:tc>
        <w:tc>
          <w:tcPr>
            <w:tcW w:w="1597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100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B40B37" w:rsidRPr="00B40B37" w:rsidTr="00F27A6C">
        <w:tc>
          <w:tcPr>
            <w:tcW w:w="158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154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219/2080</w:t>
            </w:r>
          </w:p>
        </w:tc>
        <w:tc>
          <w:tcPr>
            <w:tcW w:w="155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130/930</w:t>
            </w:r>
          </w:p>
        </w:tc>
        <w:tc>
          <w:tcPr>
            <w:tcW w:w="144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93.0</w:t>
            </w:r>
          </w:p>
        </w:tc>
        <w:tc>
          <w:tcPr>
            <w:tcW w:w="1597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100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158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Для беременных и рожениц</w:t>
            </w:r>
          </w:p>
        </w:tc>
        <w:tc>
          <w:tcPr>
            <w:tcW w:w="154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10/40</w:t>
            </w:r>
          </w:p>
        </w:tc>
        <w:tc>
          <w:tcPr>
            <w:tcW w:w="155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10/33</w:t>
            </w:r>
          </w:p>
        </w:tc>
        <w:tc>
          <w:tcPr>
            <w:tcW w:w="144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597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0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158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Сестринский уход</w:t>
            </w:r>
          </w:p>
        </w:tc>
        <w:tc>
          <w:tcPr>
            <w:tcW w:w="154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41/287</w:t>
            </w:r>
          </w:p>
        </w:tc>
        <w:tc>
          <w:tcPr>
            <w:tcW w:w="155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18/86</w:t>
            </w:r>
          </w:p>
        </w:tc>
        <w:tc>
          <w:tcPr>
            <w:tcW w:w="144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7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4.78</w:t>
            </w:r>
          </w:p>
        </w:tc>
        <w:tc>
          <w:tcPr>
            <w:tcW w:w="100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158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Инфекция 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54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182/1365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182/1365</w:t>
            </w:r>
          </w:p>
        </w:tc>
        <w:tc>
          <w:tcPr>
            <w:tcW w:w="155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312/1815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235/1111</w:t>
            </w:r>
          </w:p>
        </w:tc>
        <w:tc>
          <w:tcPr>
            <w:tcW w:w="144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181.5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111.1</w:t>
            </w:r>
          </w:p>
        </w:tc>
        <w:tc>
          <w:tcPr>
            <w:tcW w:w="1597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5.46</w:t>
            </w:r>
          </w:p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00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B40B37" w:rsidRPr="00B40B37" w:rsidTr="00F27A6C">
        <w:tc>
          <w:tcPr>
            <w:tcW w:w="158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46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1376/11178</w:t>
            </w:r>
          </w:p>
        </w:tc>
        <w:tc>
          <w:tcPr>
            <w:tcW w:w="1551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2192/14994</w:t>
            </w:r>
          </w:p>
        </w:tc>
        <w:tc>
          <w:tcPr>
            <w:tcW w:w="144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174.35</w:t>
            </w:r>
          </w:p>
        </w:tc>
        <w:tc>
          <w:tcPr>
            <w:tcW w:w="1597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  <w:tc>
          <w:tcPr>
            <w:tcW w:w="1005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8" w:type="dxa"/>
          </w:tcPr>
          <w:p w:rsidR="00B40B37" w:rsidRPr="00B40B37" w:rsidRDefault="00B40B37" w:rsidP="00F27A6C">
            <w:pPr>
              <w:tabs>
                <w:tab w:val="left" w:pos="2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</w:tbl>
    <w:p w:rsidR="00D009D1" w:rsidRDefault="00D009D1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9D1" w:rsidRDefault="00D009D1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9D1" w:rsidRDefault="00D009D1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B37" w:rsidRPr="00B40B37" w:rsidRDefault="00B40B37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</w:p>
    <w:p w:rsidR="00B40B37" w:rsidRPr="00B40B37" w:rsidRDefault="00B40B37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дневного стационара (Район)</w:t>
      </w:r>
    </w:p>
    <w:p w:rsidR="00B40B37" w:rsidRPr="00B40B37" w:rsidRDefault="00B40B37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80"/>
        <w:gridCol w:w="1381"/>
        <w:gridCol w:w="1275"/>
        <w:gridCol w:w="1276"/>
        <w:gridCol w:w="992"/>
        <w:gridCol w:w="1134"/>
        <w:gridCol w:w="993"/>
        <w:gridCol w:w="992"/>
      </w:tblGrid>
      <w:tr w:rsidR="00B40B37" w:rsidRPr="00B40B37" w:rsidTr="00F27A6C">
        <w:trPr>
          <w:trHeight w:val="322"/>
        </w:trPr>
        <w:tc>
          <w:tcPr>
            <w:tcW w:w="1880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381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Пролечено пациентов</w:t>
            </w:r>
          </w:p>
        </w:tc>
        <w:tc>
          <w:tcPr>
            <w:tcW w:w="1275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./дни</w:t>
            </w:r>
          </w:p>
        </w:tc>
        <w:tc>
          <w:tcPr>
            <w:tcW w:w="1276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Работа койки</w:t>
            </w:r>
          </w:p>
        </w:tc>
        <w:tc>
          <w:tcPr>
            <w:tcW w:w="992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Оборот койки</w:t>
            </w:r>
          </w:p>
        </w:tc>
        <w:tc>
          <w:tcPr>
            <w:tcW w:w="993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ТПГГ</w:t>
            </w:r>
          </w:p>
        </w:tc>
        <w:tc>
          <w:tcPr>
            <w:tcW w:w="992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B40B37" w:rsidRPr="00B40B37" w:rsidTr="00F27A6C">
        <w:trPr>
          <w:trHeight w:val="322"/>
        </w:trPr>
        <w:tc>
          <w:tcPr>
            <w:tcW w:w="1880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1880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381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275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40B37" w:rsidRPr="00B40B37" w:rsidTr="00F27A6C">
        <w:tc>
          <w:tcPr>
            <w:tcW w:w="1880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381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5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4303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40B37" w:rsidRPr="00B40B37" w:rsidTr="00F27A6C">
        <w:tc>
          <w:tcPr>
            <w:tcW w:w="1880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Гинекология</w:t>
            </w:r>
          </w:p>
        </w:tc>
        <w:tc>
          <w:tcPr>
            <w:tcW w:w="1381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5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51.7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40B37" w:rsidRPr="00B40B37" w:rsidTr="00F27A6C">
        <w:tc>
          <w:tcPr>
            <w:tcW w:w="1880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381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5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44.5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40B37" w:rsidRPr="00B40B37" w:rsidTr="00F27A6C">
        <w:tc>
          <w:tcPr>
            <w:tcW w:w="1880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1275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11416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Работа дневного стационара</w:t>
      </w:r>
    </w:p>
    <w:p w:rsidR="00B40B37" w:rsidRPr="00B40B37" w:rsidRDefault="00B40B37" w:rsidP="00B4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Врачебные амбулатории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992"/>
        <w:gridCol w:w="992"/>
        <w:gridCol w:w="993"/>
        <w:gridCol w:w="1134"/>
        <w:gridCol w:w="992"/>
      </w:tblGrid>
      <w:tr w:rsidR="00B40B37" w:rsidRPr="00B40B37" w:rsidTr="00F27A6C">
        <w:trPr>
          <w:trHeight w:val="322"/>
        </w:trPr>
        <w:tc>
          <w:tcPr>
            <w:tcW w:w="2127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417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Пролечено пациентов</w:t>
            </w:r>
          </w:p>
        </w:tc>
        <w:tc>
          <w:tcPr>
            <w:tcW w:w="1276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./дни</w:t>
            </w:r>
          </w:p>
        </w:tc>
        <w:tc>
          <w:tcPr>
            <w:tcW w:w="992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Работа койки</w:t>
            </w:r>
          </w:p>
        </w:tc>
        <w:tc>
          <w:tcPr>
            <w:tcW w:w="992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Оборот койки</w:t>
            </w:r>
          </w:p>
        </w:tc>
        <w:tc>
          <w:tcPr>
            <w:tcW w:w="1134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ТПГГ</w:t>
            </w:r>
          </w:p>
        </w:tc>
        <w:tc>
          <w:tcPr>
            <w:tcW w:w="992" w:type="dxa"/>
            <w:vMerge w:val="restart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B40B37" w:rsidRPr="00B40B37" w:rsidTr="00F27A6C">
        <w:trPr>
          <w:trHeight w:val="322"/>
        </w:trPr>
        <w:tc>
          <w:tcPr>
            <w:tcW w:w="2127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37" w:rsidRPr="00B40B37" w:rsidTr="00F27A6C">
        <w:tc>
          <w:tcPr>
            <w:tcW w:w="212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Парфёновская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64/700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40B37" w:rsidRPr="00B40B37" w:rsidTr="00F27A6C">
        <w:tc>
          <w:tcPr>
            <w:tcW w:w="212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Победимская</w:t>
            </w:r>
            <w:proofErr w:type="spellEnd"/>
            <w:r w:rsidRPr="00B40B37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64/700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40B37" w:rsidRPr="00B40B37" w:rsidTr="00F27A6C">
        <w:tc>
          <w:tcPr>
            <w:tcW w:w="212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Кировская ВА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64/700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40B37" w:rsidRPr="00B40B37" w:rsidTr="00F27A6C">
        <w:tc>
          <w:tcPr>
            <w:tcW w:w="212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2182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993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192/2100</w:t>
            </w:r>
          </w:p>
        </w:tc>
        <w:tc>
          <w:tcPr>
            <w:tcW w:w="992" w:type="dxa"/>
          </w:tcPr>
          <w:p w:rsidR="00B40B37" w:rsidRPr="00B40B37" w:rsidRDefault="00B40B37" w:rsidP="00F2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3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Скорая медицинская помощь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Выезда  скорой помощи всего- 6355 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Скорой помощи -3508  -55%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Неотложной  помощи  -2847 -45%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Хронические больные -2025  -32%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Выезда к 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детскому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 xml:space="preserve"> населению-790(12% от всех выездов)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Скорая помощь -411-52%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Неотложная помощь -379-48%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lastRenderedPageBreak/>
        <w:t>Обслужено пациентов всего-6398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Медицинская эвакуация -320 пациентов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Доля вызовов   скорой помощи со временем 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20 минут  до ДТП -100%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Доля вызовов   скорой помощи со временем 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20 минут  до больных с ОКС -98%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Доля вызовов   скорой помощи со временем 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20 минут  до больных с ОНМК -97.5%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Доставлено пациентов с ОКС -53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Доставлено пациентов с ОИМ-14(все отправлены в край)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тромболизисов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Выезда на ДТП-22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Пострадавших в ДТП -29 человек, из них 17 доставлены в ЦРБ.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Ультразвуковая диагностика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Количество исследований (на 1 выбывшего из стационара)-5228/2250  --2.3 (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 xml:space="preserve"> показатель-0.8)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Количество исследований на 100 посещений   18140/123420     -14.7              (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 xml:space="preserve"> показатель-7.0)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Сроки ожидания плановой УЗИ услуги   2.7 дней (Ц.П-3 дня)</w:t>
      </w:r>
    </w:p>
    <w:p w:rsidR="00B40B37" w:rsidRPr="00B40B37" w:rsidRDefault="00B40B37" w:rsidP="00B40B37">
      <w:pPr>
        <w:tabs>
          <w:tab w:val="left" w:pos="2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Функциональная диагностика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Количество исследований (на 1 выбывшего из стационара)- 2672/2250 -1.18 (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 xml:space="preserve"> показатель-0,8)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Количество исследований на 100 посещений  11391/170136    -   6.7   -  (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 xml:space="preserve"> показатель-6.0)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Сроки ожидания плановой диагностической функциональной услуг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>дней)  -1 (Ц.П -1)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678"/>
          <w:tab w:val="left" w:pos="789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 диагностика</w:t>
      </w:r>
    </w:p>
    <w:p w:rsidR="00B40B37" w:rsidRPr="00B40B37" w:rsidRDefault="00B40B37" w:rsidP="00B40B37">
      <w:pPr>
        <w:tabs>
          <w:tab w:val="left" w:pos="2678"/>
          <w:tab w:val="left" w:pos="78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0B37">
        <w:rPr>
          <w:rFonts w:ascii="Times New Roman" w:hAnsi="Times New Roman" w:cs="Times New Roman"/>
          <w:sz w:val="28"/>
          <w:szCs w:val="28"/>
        </w:rPr>
        <w:t>Число анализов на 1 выбывшего из стационара (149015  анализов) - 38,93  (Ц.П-30-40)</w:t>
      </w:r>
      <w:proofErr w:type="gramEnd"/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Число анализов на 100 посещений –(325048 анализов)      -179.15   (ц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>-150-200)</w:t>
      </w:r>
    </w:p>
    <w:p w:rsidR="00B40B37" w:rsidRPr="00B40B37" w:rsidRDefault="00B40B37" w:rsidP="00B40B37">
      <w:pPr>
        <w:tabs>
          <w:tab w:val="left" w:pos="2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Рентгенологическая диагностика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Количество исследований (на 1 выбывшего из стационара)- (3528 исследований) -1,6  (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 xml:space="preserve"> показатель-0.3)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Количество исследований на 100 посещений   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>20951 исследований.)    -17.3          (целевой показатель-8.0)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Удельный вес специальных методик -199 исследований -2.03(Ц.П-2.0)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lastRenderedPageBreak/>
        <w:t>Выявлено туберкулёза профилактически на 1тыс исследований-4  -0,27 (Ц.П-1,2)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0B37">
        <w:rPr>
          <w:rFonts w:ascii="Times New Roman" w:hAnsi="Times New Roman" w:cs="Times New Roman"/>
          <w:sz w:val="28"/>
          <w:szCs w:val="28"/>
        </w:rPr>
        <w:t>Срок ожидания плановой диагностической  рентгенологической услуги 1.0((Ц.П-3.0)</w:t>
      </w:r>
      <w:proofErr w:type="gramEnd"/>
    </w:p>
    <w:p w:rsidR="00B40B37" w:rsidRPr="00B40B37" w:rsidRDefault="00B40B37" w:rsidP="00B40B37">
      <w:pPr>
        <w:tabs>
          <w:tab w:val="left" w:pos="2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 xml:space="preserve">Эндоскопия 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Выполнено исследований всего 776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Из них ФГДС-731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40B37">
        <w:rPr>
          <w:rFonts w:ascii="Times New Roman" w:hAnsi="Times New Roman" w:cs="Times New Roman"/>
          <w:sz w:val="28"/>
          <w:szCs w:val="28"/>
        </w:rPr>
        <w:t>Колоноскопий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-45</w:t>
      </w:r>
    </w:p>
    <w:p w:rsidR="00B40B37" w:rsidRPr="00B40B37" w:rsidRDefault="00B40B37" w:rsidP="00B40B37">
      <w:pPr>
        <w:tabs>
          <w:tab w:val="left" w:pos="2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Взято биопсий 295  -38%</w:t>
      </w:r>
    </w:p>
    <w:p w:rsidR="00B40B37" w:rsidRPr="00B40B37" w:rsidRDefault="00B40B37" w:rsidP="00B40B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37">
        <w:rPr>
          <w:rFonts w:ascii="Times New Roman" w:hAnsi="Times New Roman" w:cs="Times New Roman"/>
          <w:b/>
          <w:sz w:val="28"/>
          <w:szCs w:val="28"/>
          <w:u w:val="single"/>
        </w:rPr>
        <w:t>Штаты, кадры.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Врачи всего 45 человек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Средние медицинские работники 123 человека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Обеспеченность врачами на 10 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>аселения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>- 20.9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-терапевтами -4.9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-педиатрами -15.5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-ОВП-4.5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-хирургами-0.9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-гинекологами-1.8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Обеспеченность средними  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>аботниками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 на 10 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тыс.населения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-57.2.</w:t>
      </w:r>
    </w:p>
    <w:p w:rsidR="00B40B37" w:rsidRPr="00B40B37" w:rsidRDefault="00B40B37" w:rsidP="00B4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Соотношение средних 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B37"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к врачам  -2,7</w:t>
      </w:r>
    </w:p>
    <w:p w:rsidR="00B40B37" w:rsidRPr="00B40B37" w:rsidRDefault="00B40B37" w:rsidP="00B40B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40B37" w:rsidRPr="00B40B37" w:rsidRDefault="00B40B37" w:rsidP="00B40B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Default="00F27A6C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27A6C" w:rsidRDefault="00F27A6C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 сведению  отчёт по работе 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 w:rsidR="00FF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ЦРБ» за 2021 год.</w:t>
      </w:r>
    </w:p>
    <w:p w:rsidR="00F27A6C" w:rsidRDefault="00F27A6C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работу ЛПУ–удовлетворительной</w:t>
      </w:r>
    </w:p>
    <w:p w:rsidR="00F27A6C" w:rsidRDefault="00F27A6C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Улучшить работу Дневного стационара  ЦРБ.</w:t>
      </w:r>
    </w:p>
    <w:p w:rsidR="00F27A6C" w:rsidRDefault="00F27A6C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4.Добиться снижение смертности от БСК.</w:t>
      </w:r>
    </w:p>
    <w:p w:rsidR="00F27A6C" w:rsidRDefault="00F27A6C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5.Добиться 100% выполнения плана прохождения ДВН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ДВН.</w:t>
      </w:r>
    </w:p>
    <w:p w:rsidR="00F27A6C" w:rsidRDefault="00F27A6C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6.Решение кадрового дефицита, путём привлечения  медицинских работников по программе «Земский доктор».</w:t>
      </w:r>
    </w:p>
    <w:p w:rsidR="00F27A6C" w:rsidRPr="00B40B37" w:rsidRDefault="00F27A6C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3F24">
        <w:rPr>
          <w:rFonts w:ascii="Times New Roman" w:hAnsi="Times New Roman" w:cs="Times New Roman"/>
          <w:sz w:val="28"/>
          <w:szCs w:val="28"/>
        </w:rPr>
        <w:t>Добиться целевых показателей по индикаторным заболеваниям.</w:t>
      </w:r>
    </w:p>
    <w:sectPr w:rsidR="00F27A6C" w:rsidRPr="00B4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4D"/>
    <w:rsid w:val="0016184D"/>
    <w:rsid w:val="002F5118"/>
    <w:rsid w:val="00B40B37"/>
    <w:rsid w:val="00CB69D1"/>
    <w:rsid w:val="00D009D1"/>
    <w:rsid w:val="00D92CB1"/>
    <w:rsid w:val="00DD40CE"/>
    <w:rsid w:val="00F27A6C"/>
    <w:rsid w:val="00FD3236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2022-03-24T01:40:00Z</dcterms:created>
  <dcterms:modified xsi:type="dcterms:W3CDTF">2022-03-24T01:40:00Z</dcterms:modified>
</cp:coreProperties>
</file>