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14113">
      <w:pPr>
        <w:pStyle w:val="1"/>
      </w:pPr>
      <w:r>
        <w:fldChar w:fldCharType="begin"/>
      </w:r>
      <w:r>
        <w:instrText>HYPERLINK "http://garant.zdravalt.ru/document?id=44214344&amp;sub=0"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Алтайского края от 24 августа 2017 г. N 346</w:t>
      </w:r>
      <w:r>
        <w:rPr>
          <w:rStyle w:val="a4"/>
          <w:b w:val="0"/>
          <w:bCs w:val="0"/>
        </w:rPr>
        <w:br/>
        <w:t>"Об утверждении формулярного перечня лекарственных препаратов для обеспечения лечебного процесса краевых медицин</w:t>
      </w:r>
      <w:r>
        <w:rPr>
          <w:rStyle w:val="a4"/>
          <w:b w:val="0"/>
          <w:bCs w:val="0"/>
        </w:rPr>
        <w:t>ских организаций в 2017 году"</w:t>
      </w:r>
      <w:r>
        <w:fldChar w:fldCharType="end"/>
      </w:r>
    </w:p>
    <w:p w:rsidR="00000000" w:rsidRDefault="00A14113"/>
    <w:p w:rsidR="00000000" w:rsidRDefault="00A14113">
      <w:r>
        <w:t xml:space="preserve">Во исполнение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12.04.2010 N 61-ФЗ "Об обращении лекарственных средств",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Администрации края от 30.12.2016 N 457 "Об утверждении Территориальной программы государственных гарантий бесплатного оказания гражданам медицинской помощи на 2017 год и на пл</w:t>
      </w:r>
      <w:r>
        <w:t>ановый период 2018 и 2019 годов", в целях улучшения качества обеспечения лекарственными препаратами и медицинскими изделиями граждан, проживающих на территории Алтайского края, приказываю:</w:t>
      </w:r>
    </w:p>
    <w:p w:rsidR="00000000" w:rsidRDefault="00A1411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формулярный пе</w:t>
        </w:r>
        <w:r>
          <w:rPr>
            <w:rStyle w:val="a4"/>
          </w:rPr>
          <w:t>речень</w:t>
        </w:r>
      </w:hyperlink>
      <w:r>
        <w:t xml:space="preserve"> лекарственных препаратов, предназначенных для обеспечения граждан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</w:t>
      </w:r>
      <w:r>
        <w:t>, в том числе скорой специализированной, медицинской помощи, паллиативной медицинской помощи в стационарных условиях в рамках Территориальной программы государственных гарантий бесплатного оказания гражданам медицинской помощи на 2017 год.</w:t>
      </w:r>
    </w:p>
    <w:p w:rsidR="00000000" w:rsidRDefault="00A14113">
      <w:bookmarkStart w:id="2" w:name="sub_2"/>
      <w:bookmarkEnd w:id="1"/>
      <w:r>
        <w:t>2. Гла</w:t>
      </w:r>
      <w:r>
        <w:t xml:space="preserve">вным врачам краевых медицинских организаций при организации оказания медицинской помощи в рамках Территориальной программы государственных гарантий руководствоваться </w:t>
      </w:r>
      <w:hyperlink w:anchor="sub_1000" w:history="1">
        <w:r>
          <w:rPr>
            <w:rStyle w:val="a4"/>
          </w:rPr>
          <w:t>формулярным перечнем</w:t>
        </w:r>
      </w:hyperlink>
      <w:r>
        <w:t xml:space="preserve"> лекарственных препаратов, утвержденным наст</w:t>
      </w:r>
      <w:r>
        <w:t>оящим приказом.</w:t>
      </w:r>
    </w:p>
    <w:p w:rsidR="00000000" w:rsidRDefault="00A14113">
      <w:bookmarkStart w:id="3" w:name="sub_3"/>
      <w:bookmarkEnd w:id="2"/>
      <w:r>
        <w:t xml:space="preserve">3. Главному врачу краевого государственного бюджетного учреждения здравоохранения "Краевой центр медицинской профилактики" Репкиной Т.В.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настоящий при</w:t>
      </w:r>
      <w:r>
        <w:t>каз в алтайской краевой газете "Мы и здоровье".</w:t>
      </w:r>
    </w:p>
    <w:p w:rsidR="00000000" w:rsidRDefault="00A14113">
      <w:bookmarkStart w:id="4" w:name="sub_4"/>
      <w:bookmarkEnd w:id="3"/>
      <w:r>
        <w:t xml:space="preserve">4. Главному специалисту-программисту централизованной бухгалтерии Главного управления Жаронкиной Т.В. разместить данный приказ на </w:t>
      </w:r>
      <w:hyperlink r:id="rId9" w:history="1">
        <w:r>
          <w:rPr>
            <w:rStyle w:val="a4"/>
          </w:rPr>
          <w:t>офиц</w:t>
        </w:r>
        <w:r>
          <w:rPr>
            <w:rStyle w:val="a4"/>
          </w:rPr>
          <w:t>иальном сайте</w:t>
        </w:r>
      </w:hyperlink>
      <w:r>
        <w:t xml:space="preserve"> Минздрава Алтайского края.</w:t>
      </w:r>
    </w:p>
    <w:p w:rsidR="00000000" w:rsidRDefault="00A14113">
      <w:bookmarkStart w:id="5" w:name="sub_5"/>
      <w:bookmarkEnd w:id="4"/>
      <w:r>
        <w:t>5. Группе программистов Минздрава Алтайского края Забабуриной И.И. организовать рассылку данного приказа по всем краевым медицинским организациям.</w:t>
      </w:r>
    </w:p>
    <w:p w:rsidR="00000000" w:rsidRDefault="00A14113">
      <w:bookmarkStart w:id="6" w:name="sub_6"/>
      <w:bookmarkEnd w:id="5"/>
      <w:r>
        <w:t xml:space="preserve">6.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Главного управления от 04.07.2016 N 456 "Об утверждении формулярного перечня лекарственных препаратов для обеспечения лечебного процесса краевых медицинских организаций в 2016 году".</w:t>
      </w:r>
    </w:p>
    <w:p w:rsidR="00000000" w:rsidRDefault="00A14113">
      <w:bookmarkStart w:id="7" w:name="sub_7"/>
      <w:bookmarkEnd w:id="6"/>
      <w:r>
        <w:t>7. Кон</w:t>
      </w:r>
      <w:r>
        <w:t>троль за исполнением настоящего приказа возложить на заместителя министра Кравец Е.Б.</w:t>
      </w:r>
    </w:p>
    <w:bookmarkEnd w:id="7"/>
    <w:p w:rsidR="00000000" w:rsidRDefault="00A1411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4113">
            <w:pPr>
              <w:pStyle w:val="a5"/>
              <w:jc w:val="right"/>
            </w:pPr>
            <w:r>
              <w:t>И.В. Долгова</w:t>
            </w:r>
          </w:p>
        </w:tc>
      </w:tr>
    </w:tbl>
    <w:p w:rsidR="00000000" w:rsidRDefault="00A14113"/>
    <w:p w:rsidR="00000000" w:rsidRDefault="00A14113">
      <w:pPr>
        <w:jc w:val="right"/>
        <w:rPr>
          <w:rStyle w:val="a3"/>
          <w:sz w:val="24"/>
          <w:szCs w:val="24"/>
        </w:rPr>
      </w:pPr>
      <w:bookmarkStart w:id="8" w:name="sub_1000"/>
      <w:r>
        <w:rPr>
          <w:rStyle w:val="a3"/>
          <w:sz w:val="24"/>
          <w:szCs w:val="24"/>
        </w:rPr>
        <w:t>Утвержден</w:t>
      </w:r>
      <w:r>
        <w:rPr>
          <w:rStyle w:val="a3"/>
          <w:sz w:val="24"/>
          <w:szCs w:val="24"/>
        </w:rPr>
        <w:br/>
      </w:r>
      <w:hyperlink w:anchor="sub_0" w:history="1">
        <w:r>
          <w:rPr>
            <w:rStyle w:val="a4"/>
            <w:sz w:val="24"/>
            <w:szCs w:val="24"/>
          </w:rPr>
          <w:t>приказом</w:t>
        </w:r>
      </w:hyperlink>
      <w:r>
        <w:rPr>
          <w:rStyle w:val="a3"/>
          <w:sz w:val="24"/>
          <w:szCs w:val="24"/>
        </w:rPr>
        <w:t xml:space="preserve"> Министерства</w:t>
      </w:r>
      <w:r>
        <w:rPr>
          <w:rStyle w:val="a3"/>
          <w:sz w:val="24"/>
          <w:szCs w:val="24"/>
        </w:rPr>
        <w:br/>
        <w:t>здравоохранения Алтайского края</w:t>
      </w:r>
      <w:r>
        <w:rPr>
          <w:rStyle w:val="a3"/>
          <w:sz w:val="24"/>
          <w:szCs w:val="24"/>
        </w:rPr>
        <w:br/>
        <w:t>от 24 августа 2017 г. N 346</w:t>
      </w:r>
    </w:p>
    <w:bookmarkEnd w:id="8"/>
    <w:p w:rsidR="00000000" w:rsidRDefault="00A14113"/>
    <w:p w:rsidR="00000000" w:rsidRDefault="00A14113">
      <w:pPr>
        <w:pStyle w:val="1"/>
      </w:pPr>
      <w:r>
        <w:lastRenderedPageBreak/>
        <w:t>Формулярн</w:t>
      </w:r>
      <w:r>
        <w:t>ый перечень</w:t>
      </w:r>
    </w:p>
    <w:p w:rsidR="00000000" w:rsidRDefault="00A14113">
      <w:pPr>
        <w:pStyle w:val="1"/>
      </w:pPr>
      <w:r>
        <w:t>лекарственных препаратов, предназначенных для обеспечения граждан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</w:t>
      </w:r>
      <w:r>
        <w:t>ой, в том числе скорой специализированной, медицинской помощи, паллиативной медицинской помощи в стационарных условиях в рамках Территориальной программы государственных гарантий бесплатного оказания гражданам медицинской помощи на 2017 год</w:t>
      </w:r>
    </w:p>
    <w:p w:rsidR="00000000" w:rsidRDefault="00A14113"/>
    <w:p w:rsidR="00000000" w:rsidRDefault="00A14113">
      <w:bookmarkStart w:id="9" w:name="sub_1001"/>
      <w:r>
        <w:t>I. Лек</w:t>
      </w:r>
      <w:r>
        <w:t xml:space="preserve">арственные препараты, включенные в </w:t>
      </w:r>
      <w:hyperlink r:id="rId1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утвержденный </w:t>
      </w:r>
      <w:hyperlink r:id="rId12" w:history="1">
        <w:r>
          <w:rPr>
            <w:rStyle w:val="a4"/>
          </w:rPr>
          <w:t>распор</w:t>
        </w:r>
        <w:r>
          <w:rPr>
            <w:rStyle w:val="a4"/>
          </w:rPr>
          <w:t>яжением</w:t>
        </w:r>
      </w:hyperlink>
      <w:r>
        <w:t xml:space="preserve"> Правительства Российской Федерации от 28.12.2016 N 2885-р.</w:t>
      </w:r>
    </w:p>
    <w:p w:rsidR="00000000" w:rsidRDefault="00A14113">
      <w:bookmarkStart w:id="10" w:name="sub_1002"/>
      <w:bookmarkEnd w:id="9"/>
      <w:r>
        <w:t>II. Лекарственные препараты, включенные в федеральные стандарты и порядки оказания медицинской помощи, утвержденные приказами Министерства здравоохранения Российской Феде</w:t>
      </w:r>
      <w:r>
        <w:t xml:space="preserve">рации, используемые в стационарных условиях. </w:t>
      </w:r>
      <w:hyperlink w:anchor="sub_11" w:history="1">
        <w:r>
          <w:rPr>
            <w:rStyle w:val="a4"/>
          </w:rPr>
          <w:t>*</w:t>
        </w:r>
      </w:hyperlink>
    </w:p>
    <w:bookmarkEnd w:id="10"/>
    <w:p w:rsidR="00000000" w:rsidRDefault="00A141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308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Лекарственная 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Гексэтидин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аэрозоль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Алгелдрат + Бензокаин + Магния гидроксид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Алгелдрат + Магния гидроксид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суспензия для приема внутрь; 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Кальция карбонат + Магния карбонат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Пантопразол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инъекционного раствора для внутривенного введения;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Пищеварительный тракт и обмен </w:t>
            </w:r>
            <w:r>
              <w:lastRenderedPageBreak/>
              <w:t>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lastRenderedPageBreak/>
              <w:t>Лансопразол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Рабепразол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</w:t>
            </w:r>
            <w:r>
              <w:t>е кишечнорастворимой оболочкой;</w:t>
            </w:r>
          </w:p>
          <w:p w:rsidR="00000000" w:rsidRDefault="00A14113">
            <w:pPr>
              <w:pStyle w:val="a6"/>
            </w:pPr>
            <w:r>
              <w:t>лиофилизат для приготовления раствора для в/в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Симетикон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капсулы, эмульсия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Пинаверия бромид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</w:t>
            </w:r>
            <w: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Гиосцина бутилбромид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оболочкой; 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Папаверин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инъекций; 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Домперидон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Гранисетрон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Апрепитант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Артишока листьев экстракт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оболочкой;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Активированный уголь+Желчь+Крапивы двудомной листья+Чеснока посевного луковицы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Гимекромон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Орнитин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</w:t>
            </w:r>
            <w:r>
              <w:t>ора для инфузий;</w:t>
            </w:r>
          </w:p>
          <w:p w:rsidR="00000000" w:rsidRDefault="00A14113">
            <w:pPr>
              <w:pStyle w:val="a6"/>
            </w:pPr>
            <w:r>
              <w:t>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Пищеварительный </w:t>
            </w:r>
            <w:r>
              <w:lastRenderedPageBreak/>
              <w:t>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lastRenderedPageBreak/>
              <w:t xml:space="preserve">Расторопши пятнистой </w:t>
            </w:r>
            <w:r>
              <w:lastRenderedPageBreak/>
              <w:t>плодов экстракт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lastRenderedPageBreak/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Метионин+Фосфолипиды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Фосфолипиды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Поливитамины+Фосфолипиды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Подорожника овального семян оболочка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Рифаксимин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Нифуроксазид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капсулы, 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Лигнин гидролизный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Месалазин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кишечнорастворимой пленочной оболочкой; 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</w:t>
            </w:r>
            <w:r>
              <w:t>актобактерии ацидофильные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Бифидобактерии лонгум+Энтерококкус фециум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Лиофилизированные Сахаромицета буларди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Гемицеллюлаза+Желчи компоненты+Панкреатин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Гликвидон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Пищеварительный тракт и обмен </w:t>
            </w:r>
            <w:r>
              <w:lastRenderedPageBreak/>
              <w:t>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lastRenderedPageBreak/>
              <w:t>Глимепирид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Глибенкламид+Метформин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таблетки;</w:t>
            </w:r>
          </w:p>
          <w:p w:rsidR="00000000" w:rsidRDefault="00A1411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Гликлазид+Метформин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Акарбоза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Эксенатид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Поливитамины [парентеральное введение]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эмульсия для инфузий;</w:t>
            </w:r>
          </w:p>
          <w:p w:rsidR="00000000" w:rsidRDefault="00A14113">
            <w:pPr>
              <w:pStyle w:val="a6"/>
            </w:pPr>
            <w:r>
              <w:t>лиофилизат для приготовления раствора</w:t>
            </w:r>
          </w:p>
          <w:p w:rsidR="00000000" w:rsidRDefault="00A14113">
            <w:pPr>
              <w:pStyle w:val="a6"/>
            </w:pPr>
            <w:r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Кокарбоксилаза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Пиридоксин+Тиамин+Цианокобаламин+[Лидокаин]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Токоферол ацетат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Витамин Е+Ретинол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Карнитин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Левокарнитин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Далтепарин натрия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Надропарин кальция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Дипиридамол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Кровь </w:t>
            </w:r>
            <w:r>
              <w:t>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Илопрост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Ацетилсалициловая кислота+Магния гидроксид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Стрептокиназа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Урокиназа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Элтромбопаг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Железа сульфат + Аскорбиновая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об</w:t>
            </w:r>
            <w:r>
              <w:t>олочкой 100 мг + 60 мг, 50 шт в потребительской упаковке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Железа (III) гидроксид декстран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Калия хлорид+Кальция хлорид+Магния хлорид+Натрия гидрокарбонат+Натрия хлорид+Повидон-8 тыс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Натрия ацетат + Натрия хлорид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Стерофундин изотонический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Желпластан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Тахокомб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Фондапаринукс натрия**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Аминометилбензойная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Серотонин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Диэтиламинопропионилэтоксикарбониламинофенотиазин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Молсидомин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2 мг, 30 шт в потребительской упаковке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Инозин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введения, таблетки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Трифосаденин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Триметазидин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с модифицированным высвобождением, покрытые оболочкой; т</w:t>
            </w:r>
            <w:r>
              <w:t>аблетки, покрытые пленочной оболочкой;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Рилменидин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Азаметония бромид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Торасемид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Ксантинола никотинат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Пентоксифиллин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Ницерголин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Бендазол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Троксерутин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Аскорбиновая кислота+Рутозид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Гесперидин+Диосмин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Метилэтилпиридинол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Метилэтилпиридинол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Бетаксолол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Небиволол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Фелодипин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Дилтиазем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Эналаприлат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Рамиприл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Фозиноприл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Спираприл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89.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Зофеноприл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Индапамид+Периндоприл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Амлодипин+Периндоприл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Эпросартан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Валсартан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Ирбесартан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Телмисартан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Гидрохлоротиазид+Лозартан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 50 мг + 12,5 мг, 90 шт в потребительской упаковке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Розувастатин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Никотиновая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99.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Омега-3 триглицериды [ЭПК/ДГК = 12/1-90%]&amp;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Кпотримазол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Тербинафин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крем для наружного применения,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Декспантенол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мазь для наружного применения; крем для наружного применения; аэрозоль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Химотрипсин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внутримышечного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Диоксометилтетрагидропиримидин+Хлорамфеникол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Алклометазон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крем для наружного применения;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Флуоцинолона ацетонид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мазь для наружног</w:t>
            </w:r>
            <w:r>
              <w:t>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Бетаметазон + Гентамицин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крем для наружного применения;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Бетаметазон + Салициловая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мазь для наружного применения; лосьон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109.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Нитрофурал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местного и наружного применения [спиртовой]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Йод + [Калия йодид + Этанол]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наружного применения спиртовой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Бензокаин+Борная кислота+Облегшхи крушиновидной плодов масло+Хлорамфеникол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аэрозоль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Бриллиантовый зеленый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наружного применения спиртовой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Ихтаммол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Диоксометилтетрагидропиримидин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мочеполовой системы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Фуразолидон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Лактобактерии ацидофильные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Динопрост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интраамниальн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Прогестерон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Менотропины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Мифепристон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Толтеродин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Троспия хлорид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Теразозин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Дутастерид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Силодозин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Триамцинолон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Тетрациклин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Препараты для лечения </w:t>
            </w:r>
            <w:r>
              <w:lastRenderedPageBreak/>
              <w:t>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lastRenderedPageBreak/>
              <w:t>Хлорамфеникол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Хлорамфеникол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Тиамфеникола глицинат ацетилцистеинат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инъекций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Ампициллин + Сульбактам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14113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Пиперациллин + Тазобактам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Ампициллин+Оксациллин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Цефиксим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гранулы для приготовления суспензии для приема внутрь,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Цефоперазон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внутривенного и внутримышечного введения,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</w:t>
            </w:r>
            <w:r>
              <w:t>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Цефпиром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Эритромицин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кишечнорастворимой оболочкой;</w:t>
            </w:r>
          </w:p>
          <w:p w:rsidR="00000000" w:rsidRDefault="00A14113">
            <w:pPr>
              <w:pStyle w:val="a6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Спирамицин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Рокситромицин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Линкомицин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Нетилмицин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Норфлоксацин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Гемифлоксацин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Налидиксовая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Пипемидовая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Колистиметат натрия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Орнидазол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Фуразидин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таблетки;</w:t>
            </w:r>
          </w:p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</w:t>
            </w:r>
            <w:r>
              <w:lastRenderedPageBreak/>
              <w:t>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lastRenderedPageBreak/>
              <w:t>Нитрофурантоин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Фосфомицин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инъекционного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</w:t>
            </w:r>
            <w:r>
              <w:t>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Нитроксолин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Даптомицин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Позаконазол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Валацикловир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Дорипенем </w:t>
            </w:r>
            <w:hyperlink w:anchor="sub_22" w:history="1">
              <w:r>
                <w:rPr>
                  <w:rStyle w:val="a4"/>
                </w:rPr>
                <w:t>*</w:t>
              </w:r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Противовирусные препараты, иммунные сыворотки, иммуноглобулины, вакцины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Римантадина гидрохлорид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Фотемустин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Кладрибин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Тегафур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Дактиномицин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Топотекан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Пэгаспаргаза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Летрозол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Натрия нуклеоспермат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Молграмостим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Диоксометилтетрагидропиримидин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</w:t>
            </w:r>
            <w:r>
              <w:t>и, суппозитории для ректального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Индометацин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Мелоксикам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таблетки;</w:t>
            </w:r>
          </w:p>
          <w:p w:rsidR="00000000" w:rsidRDefault="00A1411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Декскетопрофен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Нимесулид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таблетки;</w:t>
            </w:r>
          </w:p>
          <w:p w:rsidR="00000000" w:rsidRDefault="00A1411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Хондроитина сульфат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Диметилсульфоксид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раствора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lastRenderedPageBreak/>
              <w:t>Атракурия безилат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Цисатракурия безилат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Лидокаин+Толперизон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Толперизон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Памидроновая кислота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Ибандроновая кислота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Артикаин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Лидокаин + Хлоргексидин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Артикаин + Эпинефрин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Метамизол натрия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Метамизол натрия+Питофенон+Фенпивериния бромид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таблетки;</w:t>
            </w:r>
          </w:p>
          <w:p w:rsidR="00000000" w:rsidRDefault="00A14113">
            <w:pPr>
              <w:pStyle w:val="a6"/>
            </w:pPr>
            <w:r>
              <w:t>раствор для внутривенного и внутримышечного введения; раствор для инъекций; 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Кодеин+Кофеин+Метамизол натрия+Напроксен+Фенобарбитал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Кодеин+Кофеин+Метамизол натрия+Парацетамол+Фенобарбитал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Флупиртин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Габапентин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Алимемазина тартрат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189.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Хлорпротиксен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Клозапин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Амисульприд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Тофизопам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193.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Белладонны алкалоиды + Фенобарбитал + Эрготамин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Золпидем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таблетки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Циталопрам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Флувоксамин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Эсциталопрам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Венлафаксин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199.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Гопантеновая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Пиритинол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Ипидакрин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таблетки;</w:t>
            </w:r>
          </w:p>
          <w:p w:rsidR="00000000" w:rsidRDefault="00A14113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Циннаризин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Прокаин + Сульфокамфорная кислота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Никетамид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Оксиметазолин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Ацетилцистеин+Туаминогептан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спрей для назального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Флутиказон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спрей для назального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Фузафунгин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209.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Фенотерол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Индакатерол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Ипратропия бромид + Сальбутамол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Бромгексин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Клемастин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таблетки;</w:t>
            </w:r>
          </w:p>
          <w:p w:rsidR="00000000" w:rsidRDefault="00A14113">
            <w:pPr>
              <w:pStyle w:val="a6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214.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Прометазин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Мебгидролин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Бромгексин+Гвайфенезин+Сальбутамол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Монтелукаст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оболочкой; 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Сульфацетамид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Дексаметазон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Тобрамицин+Дексаметазон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Латанопрост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Травопрост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Фенилэфрин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Проксиметакаин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Азапентацен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Препараты для лечения заболеваний </w:t>
            </w:r>
            <w:r>
              <w:lastRenderedPageBreak/>
              <w:t>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lastRenderedPageBreak/>
              <w:t>Таурин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227.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Аденозин+Никотинамид+Цитохром 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Полипептиды сетчатки глаз скота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внутримышечного и парабульбарного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Декспантенол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Карбомер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Препараты для лечения заболеваний органов чувств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Тропикамид+Фенилэфрин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Прочие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Флумазенил 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Прочие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Кислород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Прочие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Гиалуронидаза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Прочие препараты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Иодиксанол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раствор для инъекций</w:t>
            </w:r>
          </w:p>
        </w:tc>
      </w:tr>
    </w:tbl>
    <w:p w:rsidR="00000000" w:rsidRDefault="00A14113"/>
    <w:p w:rsidR="00000000" w:rsidRDefault="00A14113">
      <w:pPr>
        <w:pStyle w:val="1"/>
      </w:pPr>
      <w:bookmarkStart w:id="11" w:name="sub_1003"/>
      <w:r>
        <w:t>III. Лекарственные препараты, назначаемые по решению ВК в медицинских организациях III уровня.</w:t>
      </w:r>
    </w:p>
    <w:bookmarkEnd w:id="11"/>
    <w:p w:rsidR="00000000" w:rsidRDefault="00A141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308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Лекарственная 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Эмпаглифлозин 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Телаванцин 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lastRenderedPageBreak/>
              <w:t>238.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Тедизолид 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Нервная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14113">
            <w:pPr>
              <w:pStyle w:val="a6"/>
            </w:pPr>
            <w:r>
              <w:t>Дексмедетоми</w:t>
            </w:r>
            <w:r>
              <w:t xml:space="preserve">дин 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411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Олодатерол+Тиотропия бромид 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113">
            <w:pPr>
              <w:pStyle w:val="a5"/>
              <w:jc w:val="center"/>
            </w:pPr>
            <w:r>
              <w:t>241.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>Дыхательная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14113">
            <w:pPr>
              <w:pStyle w:val="a6"/>
            </w:pPr>
            <w:r>
              <w:t xml:space="preserve">Гликопиррония бромид+Индакатерол 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4113">
            <w:pPr>
              <w:pStyle w:val="a6"/>
            </w:pPr>
            <w:r>
              <w:t>капсулы с порошком для ингаляций</w:t>
            </w:r>
          </w:p>
        </w:tc>
      </w:tr>
    </w:tbl>
    <w:p w:rsidR="00000000" w:rsidRDefault="00A14113"/>
    <w:p w:rsidR="00000000" w:rsidRDefault="00A14113">
      <w:bookmarkStart w:id="12" w:name="sub_11"/>
      <w:r>
        <w:rPr>
          <w:rStyle w:val="a3"/>
        </w:rPr>
        <w:t xml:space="preserve">* </w:t>
      </w:r>
      <w:r>
        <w:t>- При составлении II части формулярного перечня учитывались лекарственные средства, входящие в стандарты и порядки оказания медицинской помощи, присутс</w:t>
      </w:r>
      <w:r>
        <w:t>твующие в заявках ЛПУ края;</w:t>
      </w:r>
    </w:p>
    <w:p w:rsidR="00000000" w:rsidRDefault="00A14113">
      <w:bookmarkStart w:id="13" w:name="sub_22"/>
      <w:bookmarkEnd w:id="12"/>
      <w:r>
        <w:rPr>
          <w:rStyle w:val="a3"/>
        </w:rPr>
        <w:t>**</w:t>
      </w:r>
      <w:r>
        <w:t xml:space="preserve"> - по решению ВК стационара;</w:t>
      </w:r>
    </w:p>
    <w:p w:rsidR="00000000" w:rsidRDefault="00A14113">
      <w:bookmarkStart w:id="14" w:name="sub_333"/>
      <w:bookmarkEnd w:id="13"/>
      <w:r>
        <w:rPr>
          <w:rStyle w:val="a3"/>
        </w:rPr>
        <w:t>***</w:t>
      </w:r>
      <w:r>
        <w:t xml:space="preserve"> - препараты, назначаемые в медицинских организациях II! уровня по решению ВК.</w:t>
      </w:r>
    </w:p>
    <w:bookmarkEnd w:id="14"/>
    <w:p w:rsidR="00A14113" w:rsidRDefault="00A14113"/>
    <w:sectPr w:rsidR="00A1411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A"/>
    <w:rsid w:val="0040546A"/>
    <w:rsid w:val="00A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zdravalt.ru/document?id=44214345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rant.zdravalt.ru/document?id=44208574&amp;sub=0" TargetMode="External"/><Relationship Id="rId12" Type="http://schemas.openxmlformats.org/officeDocument/2006/relationships/hyperlink" Target="http://garant.zdravalt.ru/document?id=7147917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.zdravalt.ru/document?id=12074909&amp;sub=0" TargetMode="External"/><Relationship Id="rId11" Type="http://schemas.openxmlformats.org/officeDocument/2006/relationships/hyperlink" Target="http://garant.zdravalt.ru/document?id=71479170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rant.zdravalt.ru/document?id=4420279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zdravalt.ru/document?id=7233238&amp;sub=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2</cp:revision>
  <dcterms:created xsi:type="dcterms:W3CDTF">2018-02-07T02:46:00Z</dcterms:created>
  <dcterms:modified xsi:type="dcterms:W3CDTF">2018-02-07T02:46:00Z</dcterms:modified>
</cp:coreProperties>
</file>